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70" w:rsidRDefault="0076758F" w:rsidP="0076758F">
      <w:pPr>
        <w:pStyle w:val="NoSpacing"/>
        <w:jc w:val="center"/>
        <w:rPr>
          <w:rFonts w:ascii="Arial" w:hAnsi="Arial" w:cs="Arial"/>
        </w:rPr>
      </w:pPr>
      <w:r>
        <w:rPr>
          <w:rFonts w:ascii="Arial" w:hAnsi="Arial" w:cs="Arial"/>
        </w:rPr>
        <w:t>Resident Advisory Board Meeting</w:t>
      </w:r>
    </w:p>
    <w:p w:rsidR="0076758F" w:rsidRDefault="0076758F" w:rsidP="0076758F">
      <w:pPr>
        <w:pStyle w:val="NoSpacing"/>
        <w:jc w:val="center"/>
        <w:rPr>
          <w:rFonts w:ascii="Arial" w:hAnsi="Arial" w:cs="Arial"/>
        </w:rPr>
      </w:pPr>
      <w:r>
        <w:rPr>
          <w:rFonts w:ascii="Arial" w:hAnsi="Arial" w:cs="Arial"/>
        </w:rPr>
        <w:t>Online through Zoom</w:t>
      </w:r>
    </w:p>
    <w:p w:rsidR="0076758F" w:rsidRPr="00093166" w:rsidRDefault="0076758F" w:rsidP="0076758F">
      <w:pPr>
        <w:pStyle w:val="NoSpacing"/>
        <w:jc w:val="center"/>
        <w:rPr>
          <w:rFonts w:ascii="Arial" w:hAnsi="Arial" w:cs="Arial"/>
        </w:rPr>
      </w:pPr>
      <w:r>
        <w:rPr>
          <w:rFonts w:ascii="Arial" w:hAnsi="Arial" w:cs="Arial"/>
        </w:rPr>
        <w:t xml:space="preserve">November 12, </w:t>
      </w:r>
      <w:proofErr w:type="gramStart"/>
      <w:r>
        <w:rPr>
          <w:rFonts w:ascii="Arial" w:hAnsi="Arial" w:cs="Arial"/>
        </w:rPr>
        <w:t>2020  5:15</w:t>
      </w:r>
      <w:proofErr w:type="gramEnd"/>
      <w:r>
        <w:rPr>
          <w:rFonts w:ascii="Arial" w:hAnsi="Arial" w:cs="Arial"/>
        </w:rPr>
        <w:t xml:space="preserve"> pm</w:t>
      </w:r>
    </w:p>
    <w:p w:rsidR="00161527" w:rsidRDefault="00161527" w:rsidP="00AE6970">
      <w:pPr>
        <w:pStyle w:val="NoSpacing"/>
        <w:rPr>
          <w:rFonts w:ascii="Arial" w:hAnsi="Arial" w:cs="Arial"/>
        </w:rPr>
      </w:pPr>
    </w:p>
    <w:p w:rsidR="0076758F" w:rsidRDefault="0076758F" w:rsidP="00AE6970">
      <w:pPr>
        <w:pStyle w:val="NoSpacing"/>
        <w:rPr>
          <w:rFonts w:ascii="Arial" w:hAnsi="Arial" w:cs="Arial"/>
        </w:rPr>
      </w:pPr>
      <w:r>
        <w:rPr>
          <w:rFonts w:ascii="Arial" w:hAnsi="Arial" w:cs="Arial"/>
        </w:rPr>
        <w:t>FCHA Staff in Attendance:</w:t>
      </w:r>
    </w:p>
    <w:p w:rsidR="0076758F" w:rsidRDefault="0076758F" w:rsidP="0076758F">
      <w:pPr>
        <w:pStyle w:val="NoSpacing"/>
        <w:numPr>
          <w:ilvl w:val="0"/>
          <w:numId w:val="4"/>
        </w:numPr>
        <w:rPr>
          <w:rFonts w:ascii="Arial" w:hAnsi="Arial" w:cs="Arial"/>
        </w:rPr>
      </w:pPr>
      <w:r>
        <w:rPr>
          <w:rFonts w:ascii="Arial" w:hAnsi="Arial" w:cs="Arial"/>
        </w:rPr>
        <w:t>Dr. Linda Thomas Worthy</w:t>
      </w:r>
    </w:p>
    <w:p w:rsidR="0076758F" w:rsidRDefault="0076758F" w:rsidP="0076758F">
      <w:pPr>
        <w:pStyle w:val="NoSpacing"/>
        <w:numPr>
          <w:ilvl w:val="0"/>
          <w:numId w:val="4"/>
        </w:numPr>
        <w:rPr>
          <w:rFonts w:ascii="Arial" w:hAnsi="Arial" w:cs="Arial"/>
        </w:rPr>
      </w:pPr>
      <w:r>
        <w:rPr>
          <w:rFonts w:ascii="Arial" w:hAnsi="Arial" w:cs="Arial"/>
        </w:rPr>
        <w:t xml:space="preserve">Christine </w:t>
      </w:r>
      <w:proofErr w:type="spellStart"/>
      <w:r>
        <w:rPr>
          <w:rFonts w:ascii="Arial" w:hAnsi="Arial" w:cs="Arial"/>
        </w:rPr>
        <w:t>Lagana</w:t>
      </w:r>
      <w:proofErr w:type="spellEnd"/>
    </w:p>
    <w:p w:rsidR="0076758F" w:rsidRDefault="0076758F" w:rsidP="0076758F">
      <w:pPr>
        <w:pStyle w:val="NoSpacing"/>
        <w:numPr>
          <w:ilvl w:val="0"/>
          <w:numId w:val="4"/>
        </w:numPr>
        <w:rPr>
          <w:rFonts w:ascii="Arial" w:hAnsi="Arial" w:cs="Arial"/>
        </w:rPr>
      </w:pPr>
      <w:r>
        <w:rPr>
          <w:rFonts w:ascii="Arial" w:hAnsi="Arial" w:cs="Arial"/>
        </w:rPr>
        <w:t xml:space="preserve">Jessica </w:t>
      </w:r>
      <w:proofErr w:type="spellStart"/>
      <w:r>
        <w:rPr>
          <w:rFonts w:ascii="Arial" w:hAnsi="Arial" w:cs="Arial"/>
        </w:rPr>
        <w:t>Runshaw</w:t>
      </w:r>
      <w:proofErr w:type="spellEnd"/>
    </w:p>
    <w:p w:rsidR="0076758F" w:rsidRDefault="0076758F" w:rsidP="0076758F">
      <w:pPr>
        <w:pStyle w:val="NoSpacing"/>
        <w:ind w:left="360"/>
        <w:rPr>
          <w:rFonts w:ascii="Arial" w:hAnsi="Arial" w:cs="Arial"/>
        </w:rPr>
      </w:pPr>
    </w:p>
    <w:p w:rsidR="0076758F" w:rsidRDefault="0076758F" w:rsidP="0076758F">
      <w:pPr>
        <w:pStyle w:val="NoSpacing"/>
        <w:rPr>
          <w:rFonts w:ascii="Arial" w:hAnsi="Arial" w:cs="Arial"/>
        </w:rPr>
      </w:pPr>
      <w:r>
        <w:rPr>
          <w:rFonts w:ascii="Arial" w:hAnsi="Arial" w:cs="Arial"/>
        </w:rPr>
        <w:t>Tenants in Attendance:</w:t>
      </w:r>
    </w:p>
    <w:p w:rsidR="0076758F" w:rsidRDefault="0076758F" w:rsidP="0076758F">
      <w:pPr>
        <w:pStyle w:val="NoSpacing"/>
        <w:numPr>
          <w:ilvl w:val="0"/>
          <w:numId w:val="5"/>
        </w:numPr>
        <w:rPr>
          <w:rFonts w:ascii="Arial" w:hAnsi="Arial" w:cs="Arial"/>
        </w:rPr>
      </w:pPr>
      <w:r>
        <w:rPr>
          <w:rFonts w:ascii="Arial" w:hAnsi="Arial" w:cs="Arial"/>
        </w:rPr>
        <w:t>Terry Harrison</w:t>
      </w:r>
    </w:p>
    <w:p w:rsidR="0076758F" w:rsidRDefault="0076758F" w:rsidP="0076758F">
      <w:pPr>
        <w:pStyle w:val="NoSpacing"/>
        <w:rPr>
          <w:rFonts w:ascii="Arial" w:hAnsi="Arial" w:cs="Arial"/>
        </w:rPr>
      </w:pPr>
    </w:p>
    <w:p w:rsidR="0076758F" w:rsidRDefault="0076758F" w:rsidP="0076758F">
      <w:pPr>
        <w:pStyle w:val="NoSpacing"/>
        <w:rPr>
          <w:rFonts w:ascii="Arial" w:hAnsi="Arial" w:cs="Arial"/>
        </w:rPr>
      </w:pPr>
      <w:r>
        <w:rPr>
          <w:rFonts w:ascii="Arial" w:hAnsi="Arial" w:cs="Arial"/>
        </w:rPr>
        <w:t>Linda Presentation:</w:t>
      </w:r>
    </w:p>
    <w:p w:rsidR="0076758F" w:rsidRDefault="0076758F" w:rsidP="0076758F">
      <w:pPr>
        <w:pStyle w:val="NoSpacing"/>
        <w:rPr>
          <w:rFonts w:ascii="Arial" w:hAnsi="Arial" w:cs="Arial"/>
        </w:rPr>
      </w:pPr>
    </w:p>
    <w:p w:rsidR="0076758F" w:rsidRDefault="0076758F" w:rsidP="0076758F">
      <w:pPr>
        <w:pStyle w:val="NoSpacing"/>
        <w:rPr>
          <w:rFonts w:ascii="Arial" w:hAnsi="Arial" w:cs="Arial"/>
        </w:rPr>
      </w:pPr>
      <w:r>
        <w:rPr>
          <w:rFonts w:ascii="Arial" w:hAnsi="Arial" w:cs="Arial"/>
        </w:rPr>
        <w:tab/>
        <w:t>Capital Fund</w:t>
      </w:r>
    </w:p>
    <w:p w:rsidR="0076758F" w:rsidRDefault="0076758F" w:rsidP="0076758F">
      <w:pPr>
        <w:pStyle w:val="NoSpacing"/>
        <w:numPr>
          <w:ilvl w:val="0"/>
          <w:numId w:val="7"/>
        </w:numPr>
        <w:rPr>
          <w:rFonts w:ascii="Arial" w:hAnsi="Arial" w:cs="Arial"/>
        </w:rPr>
      </w:pPr>
      <w:r>
        <w:rPr>
          <w:rFonts w:ascii="Arial" w:hAnsi="Arial" w:cs="Arial"/>
        </w:rPr>
        <w:t>Total Capital Funds available for 2020 was $939,990.00.</w:t>
      </w:r>
    </w:p>
    <w:p w:rsidR="0076758F" w:rsidRDefault="0076758F" w:rsidP="0076758F">
      <w:pPr>
        <w:pStyle w:val="NoSpacing"/>
        <w:numPr>
          <w:ilvl w:val="0"/>
          <w:numId w:val="7"/>
        </w:numPr>
        <w:rPr>
          <w:rFonts w:ascii="Arial" w:hAnsi="Arial" w:cs="Arial"/>
        </w:rPr>
      </w:pPr>
      <w:r>
        <w:rPr>
          <w:rFonts w:ascii="Arial" w:hAnsi="Arial" w:cs="Arial"/>
        </w:rPr>
        <w:t>2020 Projected Improvements</w:t>
      </w:r>
    </w:p>
    <w:p w:rsidR="0076758F" w:rsidRDefault="0076758F" w:rsidP="0076758F">
      <w:pPr>
        <w:pStyle w:val="NoSpacing"/>
        <w:numPr>
          <w:ilvl w:val="0"/>
          <w:numId w:val="8"/>
        </w:numPr>
        <w:rPr>
          <w:rFonts w:ascii="Arial" w:hAnsi="Arial" w:cs="Arial"/>
        </w:rPr>
      </w:pPr>
      <w:r>
        <w:rPr>
          <w:rFonts w:ascii="Arial" w:hAnsi="Arial" w:cs="Arial"/>
        </w:rPr>
        <w:t>Community Center</w:t>
      </w:r>
    </w:p>
    <w:p w:rsidR="0076758F" w:rsidRDefault="0076758F" w:rsidP="0076758F">
      <w:pPr>
        <w:pStyle w:val="NoSpacing"/>
        <w:numPr>
          <w:ilvl w:val="0"/>
          <w:numId w:val="8"/>
        </w:numPr>
        <w:rPr>
          <w:rFonts w:ascii="Arial" w:hAnsi="Arial" w:cs="Arial"/>
        </w:rPr>
      </w:pPr>
      <w:r>
        <w:rPr>
          <w:rFonts w:ascii="Arial" w:hAnsi="Arial" w:cs="Arial"/>
        </w:rPr>
        <w:t>Replace Outside Storm Doors</w:t>
      </w:r>
    </w:p>
    <w:p w:rsidR="0076758F" w:rsidRDefault="0076758F" w:rsidP="0076758F">
      <w:pPr>
        <w:pStyle w:val="NoSpacing"/>
        <w:numPr>
          <w:ilvl w:val="0"/>
          <w:numId w:val="8"/>
        </w:numPr>
        <w:rPr>
          <w:rFonts w:ascii="Arial" w:hAnsi="Arial" w:cs="Arial"/>
        </w:rPr>
      </w:pPr>
      <w:r>
        <w:rPr>
          <w:rFonts w:ascii="Arial" w:hAnsi="Arial" w:cs="Arial"/>
        </w:rPr>
        <w:t>Replacement Windows</w:t>
      </w:r>
    </w:p>
    <w:p w:rsidR="0076758F" w:rsidRDefault="0076758F" w:rsidP="0076758F">
      <w:pPr>
        <w:pStyle w:val="NoSpacing"/>
        <w:numPr>
          <w:ilvl w:val="0"/>
          <w:numId w:val="8"/>
        </w:numPr>
        <w:rPr>
          <w:rFonts w:ascii="Arial" w:hAnsi="Arial" w:cs="Arial"/>
        </w:rPr>
      </w:pPr>
      <w:r>
        <w:rPr>
          <w:rFonts w:ascii="Arial" w:hAnsi="Arial" w:cs="Arial"/>
        </w:rPr>
        <w:t>Gas Stove Replacements</w:t>
      </w:r>
    </w:p>
    <w:p w:rsidR="0076758F" w:rsidRDefault="0076758F" w:rsidP="0076758F">
      <w:pPr>
        <w:pStyle w:val="NoSpacing"/>
        <w:numPr>
          <w:ilvl w:val="0"/>
          <w:numId w:val="8"/>
        </w:numPr>
        <w:rPr>
          <w:rFonts w:ascii="Arial" w:hAnsi="Arial" w:cs="Arial"/>
        </w:rPr>
      </w:pPr>
      <w:r>
        <w:rPr>
          <w:rFonts w:ascii="Arial" w:hAnsi="Arial" w:cs="Arial"/>
        </w:rPr>
        <w:t>Pave Parking Area</w:t>
      </w:r>
    </w:p>
    <w:p w:rsidR="0076758F" w:rsidRDefault="0076758F" w:rsidP="0076758F">
      <w:pPr>
        <w:pStyle w:val="NoSpacing"/>
        <w:numPr>
          <w:ilvl w:val="0"/>
          <w:numId w:val="7"/>
        </w:numPr>
        <w:rPr>
          <w:rFonts w:ascii="Arial" w:hAnsi="Arial" w:cs="Arial"/>
        </w:rPr>
      </w:pPr>
      <w:r>
        <w:rPr>
          <w:rFonts w:ascii="Arial" w:hAnsi="Arial" w:cs="Arial"/>
        </w:rPr>
        <w:t>2020 Completed Projects</w:t>
      </w:r>
    </w:p>
    <w:p w:rsidR="0076758F" w:rsidRDefault="0076758F" w:rsidP="0076758F">
      <w:pPr>
        <w:pStyle w:val="NoSpacing"/>
        <w:numPr>
          <w:ilvl w:val="0"/>
          <w:numId w:val="9"/>
        </w:numPr>
        <w:rPr>
          <w:rFonts w:ascii="Arial" w:hAnsi="Arial" w:cs="Arial"/>
        </w:rPr>
      </w:pPr>
      <w:r>
        <w:rPr>
          <w:rFonts w:ascii="Arial" w:hAnsi="Arial" w:cs="Arial"/>
        </w:rPr>
        <w:t>New Sidewalks (AMPs 1 and 2)</w:t>
      </w:r>
    </w:p>
    <w:p w:rsidR="0076758F" w:rsidRDefault="0076758F" w:rsidP="0076758F">
      <w:pPr>
        <w:pStyle w:val="NoSpacing"/>
        <w:numPr>
          <w:ilvl w:val="0"/>
          <w:numId w:val="9"/>
        </w:numPr>
        <w:rPr>
          <w:rFonts w:ascii="Arial" w:hAnsi="Arial" w:cs="Arial"/>
        </w:rPr>
      </w:pPr>
      <w:r>
        <w:rPr>
          <w:rFonts w:ascii="Arial" w:hAnsi="Arial" w:cs="Arial"/>
        </w:rPr>
        <w:t>New Siding/Gutters/Soffit (AMPs 1 and 2)</w:t>
      </w:r>
    </w:p>
    <w:p w:rsidR="0076758F" w:rsidRDefault="0076758F" w:rsidP="0076758F">
      <w:pPr>
        <w:pStyle w:val="NoSpacing"/>
        <w:numPr>
          <w:ilvl w:val="0"/>
          <w:numId w:val="9"/>
        </w:numPr>
        <w:rPr>
          <w:rFonts w:ascii="Arial" w:hAnsi="Arial" w:cs="Arial"/>
        </w:rPr>
      </w:pPr>
      <w:r>
        <w:rPr>
          <w:rFonts w:ascii="Arial" w:hAnsi="Arial" w:cs="Arial"/>
        </w:rPr>
        <w:t>Roof Replacement (AMPs 1 and 2)</w:t>
      </w:r>
    </w:p>
    <w:p w:rsidR="0076758F" w:rsidRDefault="0076758F" w:rsidP="0076758F">
      <w:pPr>
        <w:pStyle w:val="NoSpacing"/>
        <w:numPr>
          <w:ilvl w:val="0"/>
          <w:numId w:val="7"/>
        </w:numPr>
        <w:rPr>
          <w:rFonts w:ascii="Arial" w:hAnsi="Arial" w:cs="Arial"/>
        </w:rPr>
      </w:pPr>
      <w:r>
        <w:rPr>
          <w:rFonts w:ascii="Arial" w:hAnsi="Arial" w:cs="Arial"/>
        </w:rPr>
        <w:t xml:space="preserve">2020 </w:t>
      </w:r>
      <w:r w:rsidR="00FB0043">
        <w:rPr>
          <w:rFonts w:ascii="Arial" w:hAnsi="Arial" w:cs="Arial"/>
        </w:rPr>
        <w:t>Un</w:t>
      </w:r>
      <w:r>
        <w:rPr>
          <w:rFonts w:ascii="Arial" w:hAnsi="Arial" w:cs="Arial"/>
        </w:rPr>
        <w:t>completed Projects</w:t>
      </w:r>
    </w:p>
    <w:p w:rsidR="0076758F" w:rsidRDefault="0076758F" w:rsidP="0076758F">
      <w:pPr>
        <w:pStyle w:val="NoSpacing"/>
        <w:numPr>
          <w:ilvl w:val="0"/>
          <w:numId w:val="10"/>
        </w:numPr>
        <w:rPr>
          <w:rFonts w:ascii="Arial" w:hAnsi="Arial" w:cs="Arial"/>
        </w:rPr>
      </w:pPr>
      <w:r>
        <w:rPr>
          <w:rFonts w:ascii="Arial" w:hAnsi="Arial" w:cs="Arial"/>
        </w:rPr>
        <w:t xml:space="preserve">Faucet/Sink Replacement </w:t>
      </w:r>
      <w:r w:rsidR="00FB0043">
        <w:rPr>
          <w:rFonts w:ascii="Arial" w:hAnsi="Arial" w:cs="Arial"/>
        </w:rPr>
        <w:t xml:space="preserve">(AMP 1) </w:t>
      </w:r>
      <w:r>
        <w:rPr>
          <w:rFonts w:ascii="Arial" w:hAnsi="Arial" w:cs="Arial"/>
        </w:rPr>
        <w:t>delayed due to COVID-19</w:t>
      </w:r>
    </w:p>
    <w:p w:rsidR="0076758F" w:rsidRDefault="0076758F" w:rsidP="0076758F">
      <w:pPr>
        <w:pStyle w:val="NoSpacing"/>
        <w:numPr>
          <w:ilvl w:val="0"/>
          <w:numId w:val="10"/>
        </w:numPr>
        <w:rPr>
          <w:rFonts w:ascii="Arial" w:hAnsi="Arial" w:cs="Arial"/>
        </w:rPr>
      </w:pPr>
      <w:r>
        <w:rPr>
          <w:rFonts w:ascii="Arial" w:hAnsi="Arial" w:cs="Arial"/>
        </w:rPr>
        <w:t>Garage/Storage Addition (AMP 4)-Bids were rejected as cost was higher than projected</w:t>
      </w:r>
    </w:p>
    <w:p w:rsidR="00C3272F" w:rsidRDefault="00C3272F" w:rsidP="0076758F">
      <w:pPr>
        <w:pStyle w:val="NoSpacing"/>
        <w:numPr>
          <w:ilvl w:val="0"/>
          <w:numId w:val="10"/>
        </w:numPr>
        <w:rPr>
          <w:rFonts w:ascii="Arial" w:hAnsi="Arial" w:cs="Arial"/>
        </w:rPr>
      </w:pPr>
      <w:r>
        <w:rPr>
          <w:rFonts w:ascii="Arial" w:hAnsi="Arial" w:cs="Arial"/>
        </w:rPr>
        <w:t>Electrical Improvement (AMPs 3 and 4)-Bid was approved, work has not begun</w:t>
      </w:r>
    </w:p>
    <w:p w:rsidR="003E28EE" w:rsidRDefault="00C3272F" w:rsidP="003E28EE">
      <w:pPr>
        <w:pStyle w:val="NoSpacing"/>
        <w:numPr>
          <w:ilvl w:val="0"/>
          <w:numId w:val="10"/>
        </w:numPr>
        <w:rPr>
          <w:rFonts w:ascii="Arial" w:hAnsi="Arial" w:cs="Arial"/>
        </w:rPr>
      </w:pPr>
      <w:r>
        <w:rPr>
          <w:rFonts w:ascii="Arial" w:hAnsi="Arial" w:cs="Arial"/>
        </w:rPr>
        <w:t>Community Center Improvements moved to 2021</w:t>
      </w:r>
    </w:p>
    <w:p w:rsidR="003E28EE" w:rsidRDefault="003E28EE" w:rsidP="003E28EE">
      <w:pPr>
        <w:pStyle w:val="NoSpacing"/>
        <w:rPr>
          <w:rFonts w:ascii="Arial" w:hAnsi="Arial" w:cs="Arial"/>
        </w:rPr>
      </w:pPr>
    </w:p>
    <w:p w:rsidR="003E28EE" w:rsidRDefault="003E28EE" w:rsidP="003E28EE">
      <w:pPr>
        <w:pStyle w:val="NoSpacing"/>
        <w:rPr>
          <w:rFonts w:ascii="Arial" w:hAnsi="Arial" w:cs="Arial"/>
        </w:rPr>
      </w:pPr>
      <w:r>
        <w:rPr>
          <w:rFonts w:ascii="Arial" w:hAnsi="Arial" w:cs="Arial"/>
        </w:rPr>
        <w:t>Jess</w:t>
      </w:r>
      <w:r w:rsidR="003C507B">
        <w:rPr>
          <w:rFonts w:ascii="Arial" w:hAnsi="Arial" w:cs="Arial"/>
        </w:rPr>
        <w:t>ica and Christine Presentation:</w:t>
      </w:r>
    </w:p>
    <w:p w:rsidR="003C507B" w:rsidRDefault="003C507B" w:rsidP="003E28EE">
      <w:pPr>
        <w:pStyle w:val="NoSpacing"/>
        <w:rPr>
          <w:rFonts w:ascii="Arial" w:hAnsi="Arial" w:cs="Arial"/>
        </w:rPr>
      </w:pPr>
    </w:p>
    <w:p w:rsidR="003C507B" w:rsidRDefault="003C507B" w:rsidP="003E28EE">
      <w:pPr>
        <w:pStyle w:val="NoSpacing"/>
        <w:rPr>
          <w:rFonts w:ascii="Arial" w:hAnsi="Arial" w:cs="Arial"/>
        </w:rPr>
      </w:pPr>
      <w:r>
        <w:rPr>
          <w:rFonts w:ascii="Arial" w:hAnsi="Arial" w:cs="Arial"/>
        </w:rPr>
        <w:tab/>
        <w:t>Handbook</w:t>
      </w:r>
    </w:p>
    <w:p w:rsidR="003C507B" w:rsidRDefault="003C507B" w:rsidP="003C507B">
      <w:pPr>
        <w:pStyle w:val="NoSpacing"/>
        <w:numPr>
          <w:ilvl w:val="0"/>
          <w:numId w:val="11"/>
        </w:numPr>
        <w:rPr>
          <w:rFonts w:ascii="Arial" w:hAnsi="Arial" w:cs="Arial"/>
        </w:rPr>
      </w:pPr>
      <w:r>
        <w:rPr>
          <w:rFonts w:ascii="Arial" w:hAnsi="Arial" w:cs="Arial"/>
        </w:rPr>
        <w:t>New maintenance rate of $30.00 per hour effective 4/1/2021.</w:t>
      </w:r>
    </w:p>
    <w:p w:rsidR="003C507B" w:rsidRDefault="003C507B" w:rsidP="003C507B">
      <w:pPr>
        <w:pStyle w:val="NoSpacing"/>
        <w:numPr>
          <w:ilvl w:val="0"/>
          <w:numId w:val="11"/>
        </w:numPr>
        <w:rPr>
          <w:rFonts w:ascii="Arial" w:hAnsi="Arial" w:cs="Arial"/>
        </w:rPr>
      </w:pPr>
      <w:r>
        <w:rPr>
          <w:rFonts w:ascii="Arial" w:hAnsi="Arial" w:cs="Arial"/>
        </w:rPr>
        <w:t>Feeding of wildlife is prohibited. Bird/squirrel feeders are permitted.</w:t>
      </w:r>
    </w:p>
    <w:p w:rsidR="003C507B" w:rsidRDefault="003C507B" w:rsidP="003C507B">
      <w:pPr>
        <w:pStyle w:val="NoSpacing"/>
        <w:numPr>
          <w:ilvl w:val="0"/>
          <w:numId w:val="11"/>
        </w:numPr>
        <w:rPr>
          <w:rFonts w:ascii="Arial" w:hAnsi="Arial" w:cs="Arial"/>
        </w:rPr>
      </w:pPr>
      <w:r>
        <w:rPr>
          <w:rFonts w:ascii="Arial" w:hAnsi="Arial" w:cs="Arial"/>
        </w:rPr>
        <w:t xml:space="preserve">Tenants are encouraged to decorate their yards. However, no décor or items including: flags, political, or religious décor may be attached to the building. </w:t>
      </w:r>
    </w:p>
    <w:p w:rsidR="003C507B" w:rsidRDefault="003C507B" w:rsidP="003C507B">
      <w:pPr>
        <w:pStyle w:val="NoSpacing"/>
        <w:numPr>
          <w:ilvl w:val="0"/>
          <w:numId w:val="11"/>
        </w:numPr>
        <w:rPr>
          <w:rFonts w:ascii="Arial" w:hAnsi="Arial" w:cs="Arial"/>
        </w:rPr>
      </w:pPr>
      <w:r>
        <w:rPr>
          <w:rFonts w:ascii="Arial" w:hAnsi="Arial" w:cs="Arial"/>
        </w:rPr>
        <w:t>No business advertising, vulgar, or discriminatory signs that refer to unfair or unequal treatment of an individual (group) based on characteristics including: age, disability, ethnicity, or gender.</w:t>
      </w:r>
    </w:p>
    <w:p w:rsidR="00414FBB" w:rsidRDefault="00414FBB" w:rsidP="003C507B">
      <w:pPr>
        <w:pStyle w:val="NoSpacing"/>
        <w:numPr>
          <w:ilvl w:val="0"/>
          <w:numId w:val="11"/>
        </w:numPr>
        <w:rPr>
          <w:rFonts w:ascii="Arial" w:hAnsi="Arial" w:cs="Arial"/>
        </w:rPr>
      </w:pPr>
      <w:r>
        <w:rPr>
          <w:rFonts w:ascii="Arial" w:hAnsi="Arial" w:cs="Arial"/>
        </w:rPr>
        <w:t xml:space="preserve">Provided amenities </w:t>
      </w:r>
      <w:r w:rsidR="008F6E39">
        <w:rPr>
          <w:rFonts w:ascii="Arial" w:hAnsi="Arial" w:cs="Arial"/>
        </w:rPr>
        <w:t xml:space="preserve">section </w:t>
      </w:r>
      <w:r>
        <w:rPr>
          <w:rFonts w:ascii="Arial" w:hAnsi="Arial" w:cs="Arial"/>
        </w:rPr>
        <w:t>was added. FCHA will provide the following items at move-in. Failure to have these items in the unit at any given time will result in the tenant being charged the appropriate fee.</w:t>
      </w:r>
    </w:p>
    <w:p w:rsidR="00B160DA" w:rsidRDefault="00B160DA" w:rsidP="00B160DA">
      <w:pPr>
        <w:pStyle w:val="NoSpacing"/>
        <w:numPr>
          <w:ilvl w:val="0"/>
          <w:numId w:val="13"/>
        </w:numPr>
        <w:rPr>
          <w:rFonts w:ascii="Arial" w:hAnsi="Arial" w:cs="Arial"/>
        </w:rPr>
      </w:pPr>
      <w:r>
        <w:rPr>
          <w:rFonts w:ascii="Arial" w:hAnsi="Arial" w:cs="Arial"/>
        </w:rPr>
        <w:t>Two ice cube trays</w:t>
      </w:r>
    </w:p>
    <w:p w:rsidR="00B160DA" w:rsidRDefault="00B160DA" w:rsidP="00B160DA">
      <w:pPr>
        <w:pStyle w:val="NoSpacing"/>
        <w:numPr>
          <w:ilvl w:val="0"/>
          <w:numId w:val="13"/>
        </w:numPr>
        <w:rPr>
          <w:rFonts w:ascii="Arial" w:hAnsi="Arial" w:cs="Arial"/>
        </w:rPr>
      </w:pPr>
      <w:r>
        <w:rPr>
          <w:rFonts w:ascii="Arial" w:hAnsi="Arial" w:cs="Arial"/>
        </w:rPr>
        <w:t>Air conditioner remotes (if applicable)</w:t>
      </w:r>
    </w:p>
    <w:p w:rsidR="00B160DA" w:rsidRDefault="00B160DA" w:rsidP="00B160DA">
      <w:pPr>
        <w:pStyle w:val="NoSpacing"/>
        <w:numPr>
          <w:ilvl w:val="0"/>
          <w:numId w:val="13"/>
        </w:numPr>
        <w:rPr>
          <w:rFonts w:ascii="Arial" w:hAnsi="Arial" w:cs="Arial"/>
        </w:rPr>
      </w:pPr>
      <w:r>
        <w:rPr>
          <w:rFonts w:ascii="Arial" w:hAnsi="Arial" w:cs="Arial"/>
        </w:rPr>
        <w:t>Air conditioner covers (if applicable)</w:t>
      </w:r>
    </w:p>
    <w:p w:rsidR="00B160DA" w:rsidRDefault="00B160DA" w:rsidP="00B160DA">
      <w:pPr>
        <w:pStyle w:val="NoSpacing"/>
        <w:numPr>
          <w:ilvl w:val="0"/>
          <w:numId w:val="13"/>
        </w:numPr>
        <w:rPr>
          <w:rFonts w:ascii="Arial" w:hAnsi="Arial" w:cs="Arial"/>
        </w:rPr>
      </w:pPr>
      <w:r>
        <w:rPr>
          <w:rFonts w:ascii="Arial" w:hAnsi="Arial" w:cs="Arial"/>
        </w:rPr>
        <w:t xml:space="preserve">Trash/recycling cans are provided for Village Green and </w:t>
      </w:r>
      <w:proofErr w:type="spellStart"/>
      <w:r>
        <w:rPr>
          <w:rFonts w:ascii="Arial" w:hAnsi="Arial" w:cs="Arial"/>
        </w:rPr>
        <w:t>Valleyview</w:t>
      </w:r>
      <w:proofErr w:type="spellEnd"/>
      <w:r>
        <w:rPr>
          <w:rFonts w:ascii="Arial" w:hAnsi="Arial" w:cs="Arial"/>
        </w:rPr>
        <w:t xml:space="preserve"> Village</w:t>
      </w:r>
    </w:p>
    <w:p w:rsidR="008F6E39" w:rsidRDefault="00A9624E" w:rsidP="008F6E39">
      <w:pPr>
        <w:pStyle w:val="NoSpacing"/>
        <w:numPr>
          <w:ilvl w:val="0"/>
          <w:numId w:val="11"/>
        </w:numPr>
        <w:rPr>
          <w:rFonts w:ascii="Arial" w:hAnsi="Arial" w:cs="Arial"/>
        </w:rPr>
      </w:pPr>
      <w:r>
        <w:rPr>
          <w:rFonts w:ascii="Arial" w:hAnsi="Arial" w:cs="Arial"/>
        </w:rPr>
        <w:t>Pest control policy updated. In order for FCHA to continue to provide pest free housing, there will be scheduled, quarterly pest control treatments of all units. For this to work success</w:t>
      </w:r>
      <w:r w:rsidR="008F6E39">
        <w:rPr>
          <w:rFonts w:ascii="Arial" w:hAnsi="Arial" w:cs="Arial"/>
        </w:rPr>
        <w:t xml:space="preserve">fully, we need you to communicate any pest issues to us including roaches, </w:t>
      </w:r>
      <w:r w:rsidR="008F6E39">
        <w:rPr>
          <w:rFonts w:ascii="Arial" w:hAnsi="Arial" w:cs="Arial"/>
        </w:rPr>
        <w:lastRenderedPageBreak/>
        <w:t>bedbugs, and mice. The following breakdown will explain each of our roles in guaranteeing this success:</w:t>
      </w:r>
    </w:p>
    <w:p w:rsidR="008F6E39" w:rsidRPr="008F6E39" w:rsidRDefault="008F6E39" w:rsidP="008F6E39">
      <w:pPr>
        <w:pStyle w:val="NoSpacing"/>
        <w:ind w:left="1080"/>
        <w:rPr>
          <w:rFonts w:ascii="Arial" w:hAnsi="Arial" w:cs="Arial"/>
        </w:rPr>
      </w:pPr>
      <w:r>
        <w:rPr>
          <w:rFonts w:ascii="Arial" w:hAnsi="Arial" w:cs="Arial"/>
        </w:rPr>
        <w:t xml:space="preserve">  </w:t>
      </w:r>
      <w:r>
        <w:rPr>
          <w:rFonts w:ascii="Arial" w:hAnsi="Arial" w:cs="Arial"/>
        </w:rPr>
        <w:tab/>
        <w:t>Tenant Role in Pest Prevention</w:t>
      </w:r>
    </w:p>
    <w:p w:rsidR="008F6E39" w:rsidRDefault="008F6E39" w:rsidP="008F6E39">
      <w:pPr>
        <w:pStyle w:val="NoSpacing"/>
        <w:numPr>
          <w:ilvl w:val="0"/>
          <w:numId w:val="14"/>
        </w:numPr>
        <w:rPr>
          <w:rFonts w:ascii="Arial" w:hAnsi="Arial" w:cs="Arial"/>
        </w:rPr>
      </w:pPr>
      <w:r>
        <w:rPr>
          <w:rFonts w:ascii="Arial" w:hAnsi="Arial" w:cs="Arial"/>
        </w:rPr>
        <w:t>Maintain good housekeeping standards to prevent pests</w:t>
      </w:r>
    </w:p>
    <w:p w:rsidR="008F6E39" w:rsidRDefault="008F6E39" w:rsidP="008F6E39">
      <w:pPr>
        <w:pStyle w:val="NoSpacing"/>
        <w:numPr>
          <w:ilvl w:val="0"/>
          <w:numId w:val="14"/>
        </w:numPr>
        <w:rPr>
          <w:rFonts w:ascii="Arial" w:hAnsi="Arial" w:cs="Arial"/>
        </w:rPr>
      </w:pPr>
      <w:r>
        <w:rPr>
          <w:rFonts w:ascii="Arial" w:hAnsi="Arial" w:cs="Arial"/>
        </w:rPr>
        <w:t>Notify the office of any evidence of pests</w:t>
      </w:r>
    </w:p>
    <w:p w:rsidR="008F6E39" w:rsidRDefault="008F6E39" w:rsidP="008F6E39">
      <w:pPr>
        <w:pStyle w:val="NoSpacing"/>
        <w:numPr>
          <w:ilvl w:val="0"/>
          <w:numId w:val="14"/>
        </w:numPr>
        <w:rPr>
          <w:rFonts w:ascii="Arial" w:hAnsi="Arial" w:cs="Arial"/>
        </w:rPr>
      </w:pPr>
      <w:r>
        <w:rPr>
          <w:rFonts w:ascii="Arial" w:hAnsi="Arial" w:cs="Arial"/>
        </w:rPr>
        <w:t>Prepare unit for treatment per preparation sheet</w:t>
      </w:r>
    </w:p>
    <w:p w:rsidR="008F6E39" w:rsidRDefault="008F6E39" w:rsidP="008F6E39">
      <w:pPr>
        <w:pStyle w:val="NoSpacing"/>
        <w:ind w:left="1440"/>
        <w:rPr>
          <w:rFonts w:ascii="Arial" w:hAnsi="Arial" w:cs="Arial"/>
        </w:rPr>
      </w:pPr>
      <w:r>
        <w:rPr>
          <w:rFonts w:ascii="Arial" w:hAnsi="Arial" w:cs="Arial"/>
        </w:rPr>
        <w:t xml:space="preserve">Management Role </w:t>
      </w:r>
    </w:p>
    <w:p w:rsidR="008F6E39" w:rsidRDefault="008F6E39" w:rsidP="008F6E39">
      <w:pPr>
        <w:pStyle w:val="NoSpacing"/>
        <w:numPr>
          <w:ilvl w:val="0"/>
          <w:numId w:val="14"/>
        </w:numPr>
        <w:rPr>
          <w:rFonts w:ascii="Arial" w:hAnsi="Arial" w:cs="Arial"/>
        </w:rPr>
      </w:pPr>
      <w:r>
        <w:rPr>
          <w:rFonts w:ascii="Arial" w:hAnsi="Arial" w:cs="Arial"/>
        </w:rPr>
        <w:t>Verify evidence of pests</w:t>
      </w:r>
    </w:p>
    <w:p w:rsidR="008F6E39" w:rsidRDefault="008F6E39" w:rsidP="008F6E39">
      <w:pPr>
        <w:pStyle w:val="NoSpacing"/>
        <w:numPr>
          <w:ilvl w:val="0"/>
          <w:numId w:val="14"/>
        </w:numPr>
        <w:rPr>
          <w:rFonts w:ascii="Arial" w:hAnsi="Arial" w:cs="Arial"/>
        </w:rPr>
      </w:pPr>
      <w:r>
        <w:rPr>
          <w:rFonts w:ascii="Arial" w:hAnsi="Arial" w:cs="Arial"/>
        </w:rPr>
        <w:t>Place monitoring devices if necessary</w:t>
      </w:r>
    </w:p>
    <w:p w:rsidR="008F6E39" w:rsidRDefault="008F6E39" w:rsidP="008F6E39">
      <w:pPr>
        <w:pStyle w:val="NoSpacing"/>
        <w:numPr>
          <w:ilvl w:val="0"/>
          <w:numId w:val="14"/>
        </w:numPr>
        <w:rPr>
          <w:rFonts w:ascii="Arial" w:hAnsi="Arial" w:cs="Arial"/>
        </w:rPr>
      </w:pPr>
      <w:r>
        <w:rPr>
          <w:rFonts w:ascii="Arial" w:hAnsi="Arial" w:cs="Arial"/>
        </w:rPr>
        <w:t>Schedule a treatment from an outside source</w:t>
      </w:r>
    </w:p>
    <w:p w:rsidR="008F6E39" w:rsidRDefault="008F6E39" w:rsidP="008F6E39">
      <w:pPr>
        <w:pStyle w:val="NoSpacing"/>
        <w:numPr>
          <w:ilvl w:val="0"/>
          <w:numId w:val="14"/>
        </w:numPr>
        <w:rPr>
          <w:rFonts w:ascii="Arial" w:hAnsi="Arial" w:cs="Arial"/>
        </w:rPr>
      </w:pPr>
      <w:r>
        <w:rPr>
          <w:rFonts w:ascii="Arial" w:hAnsi="Arial" w:cs="Arial"/>
        </w:rPr>
        <w:t>Distribute treatment preparation sheets</w:t>
      </w:r>
    </w:p>
    <w:p w:rsidR="008F6E39" w:rsidRDefault="008F6E39" w:rsidP="008F6E39">
      <w:pPr>
        <w:pStyle w:val="NoSpacing"/>
        <w:numPr>
          <w:ilvl w:val="0"/>
          <w:numId w:val="14"/>
        </w:numPr>
        <w:rPr>
          <w:rFonts w:ascii="Arial" w:hAnsi="Arial" w:cs="Arial"/>
        </w:rPr>
      </w:pPr>
      <w:r>
        <w:rPr>
          <w:rFonts w:ascii="Arial" w:hAnsi="Arial" w:cs="Arial"/>
        </w:rPr>
        <w:t>Contract/pay for the treatment</w:t>
      </w:r>
    </w:p>
    <w:p w:rsidR="008F6E39" w:rsidRDefault="008F6E39" w:rsidP="008F6E39">
      <w:pPr>
        <w:pStyle w:val="NoSpacing"/>
        <w:numPr>
          <w:ilvl w:val="0"/>
          <w:numId w:val="14"/>
        </w:numPr>
        <w:rPr>
          <w:rFonts w:ascii="Arial" w:hAnsi="Arial" w:cs="Arial"/>
        </w:rPr>
      </w:pPr>
      <w:r>
        <w:rPr>
          <w:rFonts w:ascii="Arial" w:hAnsi="Arial" w:cs="Arial"/>
        </w:rPr>
        <w:t>Enforce compliance with pest prevention/treatment</w:t>
      </w:r>
    </w:p>
    <w:p w:rsidR="008F6E39" w:rsidRDefault="008F6E39" w:rsidP="008F6E39">
      <w:pPr>
        <w:pStyle w:val="NoSpacing"/>
        <w:numPr>
          <w:ilvl w:val="0"/>
          <w:numId w:val="14"/>
        </w:numPr>
        <w:rPr>
          <w:rFonts w:ascii="Arial" w:hAnsi="Arial" w:cs="Arial"/>
        </w:rPr>
      </w:pPr>
      <w:r>
        <w:rPr>
          <w:rFonts w:ascii="Arial" w:hAnsi="Arial" w:cs="Arial"/>
        </w:rPr>
        <w:t>Provide pest prevention education</w:t>
      </w:r>
    </w:p>
    <w:p w:rsidR="008F6E39" w:rsidRDefault="008F6E39" w:rsidP="008F6E39">
      <w:pPr>
        <w:pStyle w:val="NoSpacing"/>
        <w:ind w:left="1087"/>
        <w:rPr>
          <w:rFonts w:ascii="Arial" w:hAnsi="Arial" w:cs="Arial"/>
        </w:rPr>
      </w:pPr>
      <w:r>
        <w:rPr>
          <w:rFonts w:ascii="Arial" w:hAnsi="Arial" w:cs="Arial"/>
        </w:rPr>
        <w:t xml:space="preserve">Failure to report a pest issue in a timely manner may result in the issue getting significantly worse over time. This may result in disposal of your personal property, furniture, or require a lengthy treatment process. If there is evidence of an </w:t>
      </w:r>
      <w:r w:rsidRPr="008F6E39">
        <w:rPr>
          <w:rFonts w:ascii="Arial" w:hAnsi="Arial" w:cs="Arial"/>
          <w:b/>
          <w:u w:val="single"/>
        </w:rPr>
        <w:t>unreported</w:t>
      </w:r>
      <w:r>
        <w:rPr>
          <w:rFonts w:ascii="Arial" w:hAnsi="Arial" w:cs="Arial"/>
        </w:rPr>
        <w:t xml:space="preserve"> infestation in your unit, a lease violation may be issued.</w:t>
      </w:r>
    </w:p>
    <w:p w:rsidR="007801CD" w:rsidRDefault="008F6E39" w:rsidP="008F6E39">
      <w:pPr>
        <w:pStyle w:val="NoSpacing"/>
        <w:numPr>
          <w:ilvl w:val="0"/>
          <w:numId w:val="11"/>
        </w:numPr>
        <w:rPr>
          <w:rFonts w:ascii="Arial" w:hAnsi="Arial" w:cs="Arial"/>
        </w:rPr>
      </w:pPr>
      <w:r>
        <w:rPr>
          <w:rFonts w:ascii="Arial" w:hAnsi="Arial" w:cs="Arial"/>
        </w:rPr>
        <w:t>Marijuana/Medical Marijuana section added. Tenant acknowledges that they are not permitted to use any form of illegal drug on or off the property. The tenant may have a medical need to use marijuana per doctor order, however, any form of marijuana cannot be used on federal funded property.</w:t>
      </w:r>
    </w:p>
    <w:p w:rsidR="007801CD" w:rsidRDefault="007801CD" w:rsidP="008F6E39">
      <w:pPr>
        <w:pStyle w:val="NoSpacing"/>
        <w:numPr>
          <w:ilvl w:val="0"/>
          <w:numId w:val="11"/>
        </w:numPr>
        <w:rPr>
          <w:rFonts w:ascii="Arial" w:hAnsi="Arial" w:cs="Arial"/>
        </w:rPr>
      </w:pPr>
      <w:r>
        <w:rPr>
          <w:rFonts w:ascii="Arial" w:hAnsi="Arial" w:cs="Arial"/>
        </w:rPr>
        <w:t>Questions from Residents:</w:t>
      </w:r>
    </w:p>
    <w:p w:rsidR="008F6E39" w:rsidRDefault="00DD5997" w:rsidP="007801CD">
      <w:pPr>
        <w:pStyle w:val="NoSpacing"/>
        <w:numPr>
          <w:ilvl w:val="0"/>
          <w:numId w:val="16"/>
        </w:numPr>
        <w:rPr>
          <w:rFonts w:ascii="Arial" w:hAnsi="Arial" w:cs="Arial"/>
        </w:rPr>
      </w:pPr>
      <w:r>
        <w:rPr>
          <w:rFonts w:ascii="Arial" w:hAnsi="Arial" w:cs="Arial"/>
        </w:rPr>
        <w:t>Ms. Harrison</w:t>
      </w:r>
      <w:r w:rsidR="007801CD">
        <w:rPr>
          <w:rFonts w:ascii="Arial" w:hAnsi="Arial" w:cs="Arial"/>
        </w:rPr>
        <w:t xml:space="preserve"> asked a question pertaining to child support. Since the monthly amount can fluctuate based on arrears, sometimes only $1 or $2, must she report those changes? </w:t>
      </w:r>
      <w:r>
        <w:rPr>
          <w:rFonts w:ascii="Arial" w:hAnsi="Arial" w:cs="Arial"/>
        </w:rPr>
        <w:t>Ms. Runshaw</w:t>
      </w:r>
      <w:bookmarkStart w:id="0" w:name="_GoBack"/>
      <w:bookmarkEnd w:id="0"/>
      <w:r w:rsidR="007801CD">
        <w:rPr>
          <w:rFonts w:ascii="Arial" w:hAnsi="Arial" w:cs="Arial"/>
        </w:rPr>
        <w:t xml:space="preserve"> reviewed income reporting policy with resident and explained that the new income must be consistent (more than one or two times) or more than $200 per month incr</w:t>
      </w:r>
      <w:r w:rsidR="00D84C64">
        <w:rPr>
          <w:rFonts w:ascii="Arial" w:hAnsi="Arial" w:cs="Arial"/>
        </w:rPr>
        <w:t>e</w:t>
      </w:r>
      <w:r w:rsidR="007801CD">
        <w:rPr>
          <w:rFonts w:ascii="Arial" w:hAnsi="Arial" w:cs="Arial"/>
        </w:rPr>
        <w:t>ase. If the new income meets these criteria, it must be reported to the HA within 14 days of the change, not receipt of monies.</w:t>
      </w:r>
    </w:p>
    <w:p w:rsidR="008F6E39" w:rsidRDefault="008F6E39" w:rsidP="008F6E39">
      <w:pPr>
        <w:pStyle w:val="NoSpacing"/>
        <w:ind w:left="1087"/>
        <w:rPr>
          <w:rFonts w:ascii="Arial" w:hAnsi="Arial" w:cs="Arial"/>
        </w:rPr>
      </w:pPr>
    </w:p>
    <w:p w:rsidR="008F6E39" w:rsidRDefault="00FE102E" w:rsidP="00325BAA">
      <w:pPr>
        <w:pStyle w:val="NoSpacing"/>
        <w:ind w:firstLine="720"/>
        <w:rPr>
          <w:rFonts w:ascii="Arial" w:hAnsi="Arial" w:cs="Arial"/>
        </w:rPr>
      </w:pPr>
      <w:r>
        <w:rPr>
          <w:rFonts w:ascii="Arial" w:hAnsi="Arial" w:cs="Arial"/>
        </w:rPr>
        <w:t xml:space="preserve"> </w:t>
      </w:r>
      <w:r w:rsidR="008F6E39">
        <w:rPr>
          <w:rFonts w:ascii="Arial" w:hAnsi="Arial" w:cs="Arial"/>
        </w:rPr>
        <w:t>Lease I, II, Pet Policy</w:t>
      </w:r>
    </w:p>
    <w:p w:rsidR="008F6E39" w:rsidRDefault="008F6E39" w:rsidP="008F6E39">
      <w:pPr>
        <w:pStyle w:val="NoSpacing"/>
        <w:numPr>
          <w:ilvl w:val="0"/>
          <w:numId w:val="15"/>
        </w:numPr>
        <w:rPr>
          <w:rFonts w:ascii="Arial" w:hAnsi="Arial" w:cs="Arial"/>
        </w:rPr>
      </w:pPr>
      <w:r>
        <w:rPr>
          <w:rFonts w:ascii="Arial" w:hAnsi="Arial" w:cs="Arial"/>
        </w:rPr>
        <w:t>No changes.</w:t>
      </w:r>
    </w:p>
    <w:p w:rsidR="00325BAA" w:rsidRDefault="00FE102E" w:rsidP="00325BAA">
      <w:pPr>
        <w:pStyle w:val="NoSpacing"/>
        <w:ind w:left="720"/>
        <w:rPr>
          <w:rFonts w:ascii="Arial" w:hAnsi="Arial" w:cs="Arial"/>
        </w:rPr>
      </w:pPr>
      <w:r>
        <w:rPr>
          <w:rFonts w:ascii="Arial" w:hAnsi="Arial" w:cs="Arial"/>
        </w:rPr>
        <w:t xml:space="preserve"> </w:t>
      </w:r>
      <w:r w:rsidR="00325BAA">
        <w:rPr>
          <w:rFonts w:ascii="Arial" w:hAnsi="Arial" w:cs="Arial"/>
        </w:rPr>
        <w:t>ACOP</w:t>
      </w:r>
    </w:p>
    <w:p w:rsidR="00325BAA" w:rsidRDefault="00325BAA" w:rsidP="00FE102E">
      <w:pPr>
        <w:pStyle w:val="NoSpacing"/>
        <w:numPr>
          <w:ilvl w:val="0"/>
          <w:numId w:val="21"/>
        </w:numPr>
        <w:rPr>
          <w:rFonts w:ascii="Arial" w:hAnsi="Arial" w:cs="Arial"/>
        </w:rPr>
      </w:pPr>
      <w:r>
        <w:rPr>
          <w:rFonts w:ascii="Arial" w:hAnsi="Arial" w:cs="Arial"/>
        </w:rPr>
        <w:t>Changes on separate sheet.</w:t>
      </w:r>
    </w:p>
    <w:p w:rsidR="00325BAA" w:rsidRDefault="00325BAA" w:rsidP="00325BAA">
      <w:pPr>
        <w:pStyle w:val="NoSpacing"/>
        <w:ind w:left="720"/>
        <w:rPr>
          <w:rFonts w:ascii="Arial" w:hAnsi="Arial" w:cs="Arial"/>
        </w:rPr>
      </w:pPr>
    </w:p>
    <w:p w:rsidR="00325BAA" w:rsidRDefault="00FE102E" w:rsidP="00325BAA">
      <w:pPr>
        <w:pStyle w:val="NoSpacing"/>
        <w:ind w:left="720"/>
        <w:rPr>
          <w:rFonts w:ascii="Arial" w:hAnsi="Arial" w:cs="Arial"/>
        </w:rPr>
      </w:pPr>
      <w:r>
        <w:rPr>
          <w:rFonts w:ascii="Arial" w:hAnsi="Arial" w:cs="Arial"/>
        </w:rPr>
        <w:t xml:space="preserve"> </w:t>
      </w:r>
      <w:r w:rsidR="00325BAA">
        <w:rPr>
          <w:rFonts w:ascii="Arial" w:hAnsi="Arial" w:cs="Arial"/>
        </w:rPr>
        <w:t>Questions from Residents:</w:t>
      </w:r>
    </w:p>
    <w:p w:rsidR="00325BAA" w:rsidRDefault="00DD5997" w:rsidP="00325BAA">
      <w:pPr>
        <w:pStyle w:val="NoSpacing"/>
        <w:numPr>
          <w:ilvl w:val="0"/>
          <w:numId w:val="15"/>
        </w:numPr>
        <w:rPr>
          <w:rFonts w:ascii="Arial" w:hAnsi="Arial" w:cs="Arial"/>
        </w:rPr>
      </w:pPr>
      <w:r>
        <w:rPr>
          <w:rFonts w:ascii="Arial" w:hAnsi="Arial" w:cs="Arial"/>
        </w:rPr>
        <w:t>Ms. Harrison</w:t>
      </w:r>
      <w:r w:rsidR="00325BAA">
        <w:rPr>
          <w:rFonts w:ascii="Arial" w:hAnsi="Arial" w:cs="Arial"/>
        </w:rPr>
        <w:t xml:space="preserve"> asked about the $22.10 that she receives from welfare. It was explained that this income is considered consistent and should be reported to the HA. Since it is less than $200, it will be caught at her annual recertification.</w:t>
      </w:r>
    </w:p>
    <w:p w:rsidR="00325BAA" w:rsidRDefault="00DD5997" w:rsidP="00325BAA">
      <w:pPr>
        <w:pStyle w:val="NoSpacing"/>
        <w:numPr>
          <w:ilvl w:val="0"/>
          <w:numId w:val="15"/>
        </w:numPr>
        <w:rPr>
          <w:rFonts w:ascii="Arial" w:hAnsi="Arial" w:cs="Arial"/>
        </w:rPr>
      </w:pPr>
      <w:r>
        <w:rPr>
          <w:rFonts w:ascii="Arial" w:hAnsi="Arial" w:cs="Arial"/>
        </w:rPr>
        <w:t>Ms. Harrison</w:t>
      </w:r>
      <w:r w:rsidR="00325BAA">
        <w:rPr>
          <w:rFonts w:ascii="Arial" w:hAnsi="Arial" w:cs="Arial"/>
        </w:rPr>
        <w:t xml:space="preserve"> submitted a written request to be placed on one bedroom waitlist. She wanted to confirm that she was on the list and what her placement was. </w:t>
      </w:r>
      <w:r>
        <w:rPr>
          <w:rFonts w:ascii="Arial" w:hAnsi="Arial" w:cs="Arial"/>
        </w:rPr>
        <w:t xml:space="preserve">Ms. </w:t>
      </w:r>
      <w:proofErr w:type="spellStart"/>
      <w:r>
        <w:rPr>
          <w:rFonts w:ascii="Arial" w:hAnsi="Arial" w:cs="Arial"/>
        </w:rPr>
        <w:t>Runshaw</w:t>
      </w:r>
      <w:proofErr w:type="spellEnd"/>
      <w:r w:rsidR="00325BAA">
        <w:rPr>
          <w:rFonts w:ascii="Arial" w:hAnsi="Arial" w:cs="Arial"/>
        </w:rPr>
        <w:t xml:space="preserve"> confirmed and verified her placem</w:t>
      </w:r>
      <w:r w:rsidR="006B2FE2">
        <w:rPr>
          <w:rFonts w:ascii="Arial" w:hAnsi="Arial" w:cs="Arial"/>
        </w:rPr>
        <w:t>e</w:t>
      </w:r>
      <w:r w:rsidR="00325BAA">
        <w:rPr>
          <w:rFonts w:ascii="Arial" w:hAnsi="Arial" w:cs="Arial"/>
        </w:rPr>
        <w:t xml:space="preserve">nt and explained the updated transfer policy. </w:t>
      </w:r>
      <w:r>
        <w:rPr>
          <w:rFonts w:ascii="Arial" w:hAnsi="Arial" w:cs="Arial"/>
        </w:rPr>
        <w:t>Ms. Harrison</w:t>
      </w:r>
      <w:r w:rsidR="00325BAA">
        <w:rPr>
          <w:rFonts w:ascii="Arial" w:hAnsi="Arial" w:cs="Arial"/>
        </w:rPr>
        <w:t xml:space="preserve"> is being ``grandfathered’’ in under the old policy. </w:t>
      </w:r>
      <w:r>
        <w:rPr>
          <w:rFonts w:ascii="Arial" w:hAnsi="Arial" w:cs="Arial"/>
        </w:rPr>
        <w:t xml:space="preserve">Ms. </w:t>
      </w:r>
      <w:proofErr w:type="spellStart"/>
      <w:r>
        <w:rPr>
          <w:rFonts w:ascii="Arial" w:hAnsi="Arial" w:cs="Arial"/>
        </w:rPr>
        <w:t>Runshaw</w:t>
      </w:r>
      <w:proofErr w:type="spellEnd"/>
      <w:r w:rsidR="00325BAA">
        <w:rPr>
          <w:rFonts w:ascii="Arial" w:hAnsi="Arial" w:cs="Arial"/>
        </w:rPr>
        <w:t xml:space="preserve"> explained the reasonable accommodation process to her in case her need to transfer was for medical reasons.</w:t>
      </w:r>
    </w:p>
    <w:p w:rsidR="00325BAA" w:rsidRDefault="00DD5997" w:rsidP="00325BAA">
      <w:pPr>
        <w:pStyle w:val="NoSpacing"/>
        <w:numPr>
          <w:ilvl w:val="0"/>
          <w:numId w:val="15"/>
        </w:numPr>
        <w:rPr>
          <w:rFonts w:ascii="Arial" w:hAnsi="Arial" w:cs="Arial"/>
        </w:rPr>
      </w:pPr>
      <w:r>
        <w:rPr>
          <w:rFonts w:ascii="Arial" w:hAnsi="Arial" w:cs="Arial"/>
        </w:rPr>
        <w:t>Ms. Harrison</w:t>
      </w:r>
      <w:r w:rsidR="00325BAA">
        <w:rPr>
          <w:rFonts w:ascii="Arial" w:hAnsi="Arial" w:cs="Arial"/>
        </w:rPr>
        <w:t xml:space="preserve"> previously called in a work order for strong odor in unit. She states that the odor is coming back. Created work order.</w:t>
      </w:r>
    </w:p>
    <w:p w:rsidR="008F6E39" w:rsidRPr="008F6E39" w:rsidRDefault="008F6E39" w:rsidP="008F6E39">
      <w:pPr>
        <w:pStyle w:val="NoSpacing"/>
        <w:tabs>
          <w:tab w:val="left" w:pos="4237"/>
        </w:tabs>
        <w:ind w:left="1080" w:hanging="1170"/>
        <w:rPr>
          <w:rFonts w:ascii="Arial" w:hAnsi="Arial" w:cs="Arial"/>
        </w:rPr>
      </w:pPr>
    </w:p>
    <w:sectPr w:rsidR="008F6E39" w:rsidRPr="008F6E39" w:rsidSect="00AE697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174E"/>
    <w:multiLevelType w:val="hybridMultilevel"/>
    <w:tmpl w:val="D40C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F1E32"/>
    <w:multiLevelType w:val="hybridMultilevel"/>
    <w:tmpl w:val="0242F020"/>
    <w:lvl w:ilvl="0" w:tplc="ED8A4B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55F26"/>
    <w:multiLevelType w:val="hybridMultilevel"/>
    <w:tmpl w:val="4DC8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F0865"/>
    <w:multiLevelType w:val="hybridMultilevel"/>
    <w:tmpl w:val="B5422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50678C"/>
    <w:multiLevelType w:val="hybridMultilevel"/>
    <w:tmpl w:val="640EC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4141A9"/>
    <w:multiLevelType w:val="hybridMultilevel"/>
    <w:tmpl w:val="81DA0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465144"/>
    <w:multiLevelType w:val="hybridMultilevel"/>
    <w:tmpl w:val="E3EEA1FC"/>
    <w:lvl w:ilvl="0" w:tplc="0F50DFEC">
      <w:start w:val="1"/>
      <w:numFmt w:val="decimal"/>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7" w15:restartNumberingAfterBreak="0">
    <w:nsid w:val="2F4B1006"/>
    <w:multiLevelType w:val="hybridMultilevel"/>
    <w:tmpl w:val="135E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57801"/>
    <w:multiLevelType w:val="hybridMultilevel"/>
    <w:tmpl w:val="224E4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2623ED"/>
    <w:multiLevelType w:val="hybridMultilevel"/>
    <w:tmpl w:val="DA66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07160"/>
    <w:multiLevelType w:val="hybridMultilevel"/>
    <w:tmpl w:val="77A4486E"/>
    <w:lvl w:ilvl="0" w:tplc="04090001">
      <w:start w:val="1"/>
      <w:numFmt w:val="bullet"/>
      <w:lvlText w:val=""/>
      <w:lvlJc w:val="left"/>
      <w:pPr>
        <w:ind w:left="1922" w:hanging="360"/>
      </w:pPr>
      <w:rPr>
        <w:rFonts w:ascii="Symbol" w:hAnsi="Symbol"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11" w15:restartNumberingAfterBreak="0">
    <w:nsid w:val="3A686ABB"/>
    <w:multiLevelType w:val="hybridMultilevel"/>
    <w:tmpl w:val="87205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282A47"/>
    <w:multiLevelType w:val="hybridMultilevel"/>
    <w:tmpl w:val="56A675D6"/>
    <w:lvl w:ilvl="0" w:tplc="F8CC3AA4">
      <w:start w:val="1"/>
      <w:numFmt w:val="bullet"/>
      <w:pStyle w:val="Level1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34979"/>
    <w:multiLevelType w:val="hybridMultilevel"/>
    <w:tmpl w:val="E0E2FFC2"/>
    <w:lvl w:ilvl="0" w:tplc="EAA67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97A29"/>
    <w:multiLevelType w:val="hybridMultilevel"/>
    <w:tmpl w:val="A4BEA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1A20875"/>
    <w:multiLevelType w:val="hybridMultilevel"/>
    <w:tmpl w:val="D572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20486"/>
    <w:multiLevelType w:val="hybridMultilevel"/>
    <w:tmpl w:val="F08E3596"/>
    <w:lvl w:ilvl="0" w:tplc="3A368D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5F4CEF"/>
    <w:multiLevelType w:val="hybridMultilevel"/>
    <w:tmpl w:val="4FF24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3882943"/>
    <w:multiLevelType w:val="hybridMultilevel"/>
    <w:tmpl w:val="E3DAA86C"/>
    <w:lvl w:ilvl="0" w:tplc="02942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735436"/>
    <w:multiLevelType w:val="hybridMultilevel"/>
    <w:tmpl w:val="77B01FF8"/>
    <w:lvl w:ilvl="0" w:tplc="EAA67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F2EA7"/>
    <w:multiLevelType w:val="hybridMultilevel"/>
    <w:tmpl w:val="965A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3"/>
  </w:num>
  <w:num w:numId="4">
    <w:abstractNumId w:val="9"/>
  </w:num>
  <w:num w:numId="5">
    <w:abstractNumId w:val="7"/>
  </w:num>
  <w:num w:numId="6">
    <w:abstractNumId w:val="2"/>
  </w:num>
  <w:num w:numId="7">
    <w:abstractNumId w:val="16"/>
  </w:num>
  <w:num w:numId="8">
    <w:abstractNumId w:val="4"/>
  </w:num>
  <w:num w:numId="9">
    <w:abstractNumId w:val="5"/>
  </w:num>
  <w:num w:numId="10">
    <w:abstractNumId w:val="11"/>
  </w:num>
  <w:num w:numId="11">
    <w:abstractNumId w:val="1"/>
  </w:num>
  <w:num w:numId="12">
    <w:abstractNumId w:val="17"/>
  </w:num>
  <w:num w:numId="13">
    <w:abstractNumId w:val="8"/>
  </w:num>
  <w:num w:numId="14">
    <w:abstractNumId w:val="14"/>
  </w:num>
  <w:num w:numId="15">
    <w:abstractNumId w:val="3"/>
  </w:num>
  <w:num w:numId="16">
    <w:abstractNumId w:val="10"/>
  </w:num>
  <w:num w:numId="17">
    <w:abstractNumId w:val="18"/>
  </w:num>
  <w:num w:numId="18">
    <w:abstractNumId w:val="15"/>
  </w:num>
  <w:num w:numId="19">
    <w:abstractNumId w:val="0"/>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32"/>
    <w:rsid w:val="00093166"/>
    <w:rsid w:val="00161527"/>
    <w:rsid w:val="00212F55"/>
    <w:rsid w:val="002F4D32"/>
    <w:rsid w:val="003019D6"/>
    <w:rsid w:val="00325BAA"/>
    <w:rsid w:val="003C507B"/>
    <w:rsid w:val="003E28EE"/>
    <w:rsid w:val="00414FBB"/>
    <w:rsid w:val="005D384A"/>
    <w:rsid w:val="006A6482"/>
    <w:rsid w:val="006B2FE2"/>
    <w:rsid w:val="006C2C28"/>
    <w:rsid w:val="0076758F"/>
    <w:rsid w:val="007801CD"/>
    <w:rsid w:val="008753DE"/>
    <w:rsid w:val="008A6377"/>
    <w:rsid w:val="008F6E39"/>
    <w:rsid w:val="00934B75"/>
    <w:rsid w:val="0098247D"/>
    <w:rsid w:val="009F780A"/>
    <w:rsid w:val="00A66871"/>
    <w:rsid w:val="00A71F28"/>
    <w:rsid w:val="00A90655"/>
    <w:rsid w:val="00A9624E"/>
    <w:rsid w:val="00AE6970"/>
    <w:rsid w:val="00B160DA"/>
    <w:rsid w:val="00B32C7D"/>
    <w:rsid w:val="00C3272F"/>
    <w:rsid w:val="00CD1D57"/>
    <w:rsid w:val="00D84C64"/>
    <w:rsid w:val="00DD5997"/>
    <w:rsid w:val="00EA55F4"/>
    <w:rsid w:val="00EF1353"/>
    <w:rsid w:val="00F36BB8"/>
    <w:rsid w:val="00F76628"/>
    <w:rsid w:val="00FB0043"/>
    <w:rsid w:val="00FC661B"/>
    <w:rsid w:val="00FE102E"/>
    <w:rsid w:val="00FE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59BDD-F992-472C-88FA-0E4319EF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970"/>
    <w:pPr>
      <w:spacing w:after="0" w:line="240" w:lineRule="auto"/>
    </w:pPr>
  </w:style>
  <w:style w:type="paragraph" w:styleId="ListParagraph">
    <w:name w:val="List Paragraph"/>
    <w:basedOn w:val="Normal"/>
    <w:uiPriority w:val="34"/>
    <w:qFormat/>
    <w:rsid w:val="005D384A"/>
    <w:pPr>
      <w:ind w:left="720"/>
      <w:contextualSpacing/>
    </w:pPr>
  </w:style>
  <w:style w:type="paragraph" w:customStyle="1" w:styleId="Level1Bullet">
    <w:name w:val="Level 1 Bullet"/>
    <w:basedOn w:val="Normal"/>
    <w:rsid w:val="00A66871"/>
    <w:pPr>
      <w:numPr>
        <w:numId w:val="2"/>
      </w:numPr>
      <w:tabs>
        <w:tab w:val="left" w:pos="360"/>
        <w:tab w:val="left" w:pos="1080"/>
      </w:tabs>
      <w:spacing w:before="12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6C59-F4FC-4DE2-8EEE-1F5438C0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Bryan</dc:creator>
  <cp:keywords/>
  <dc:description/>
  <cp:lastModifiedBy>Lisa Bryan</cp:lastModifiedBy>
  <cp:revision>33</cp:revision>
  <cp:lastPrinted>2021-01-14T16:50:00Z</cp:lastPrinted>
  <dcterms:created xsi:type="dcterms:W3CDTF">2021-01-13T18:39:00Z</dcterms:created>
  <dcterms:modified xsi:type="dcterms:W3CDTF">2021-01-15T15:06:00Z</dcterms:modified>
</cp:coreProperties>
</file>